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566" w:rsidRDefault="00405566" w:rsidP="00405566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405566" w:rsidRDefault="00405566" w:rsidP="0040556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Совета ФПА РФ</w:t>
      </w:r>
    </w:p>
    <w:p w:rsidR="00405566" w:rsidRDefault="00405566" w:rsidP="0040556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30.11.2023 г. </w:t>
      </w:r>
    </w:p>
    <w:p w:rsidR="00405566" w:rsidRDefault="00405566" w:rsidP="0040556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(протокол № 8)</w:t>
      </w:r>
    </w:p>
    <w:p w:rsidR="00405566" w:rsidRDefault="00405566" w:rsidP="00405566">
      <w:pPr>
        <w:spacing w:after="10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05566" w:rsidRDefault="00405566" w:rsidP="00405566">
      <w:pPr>
        <w:spacing w:after="10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05566" w:rsidRPr="00207F73" w:rsidRDefault="006C5A30" w:rsidP="00405566">
      <w:pPr>
        <w:spacing w:after="10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07F73">
        <w:rPr>
          <w:rFonts w:ascii="Times New Roman" w:eastAsia="Calibri" w:hAnsi="Times New Roman" w:cs="Times New Roman"/>
          <w:b/>
          <w:sz w:val="24"/>
          <w:szCs w:val="24"/>
        </w:rPr>
        <w:t>РАЗЪЯСНЕНИЕ</w:t>
      </w:r>
    </w:p>
    <w:p w:rsidR="006C5A30" w:rsidRDefault="006C5A30" w:rsidP="006C5A30">
      <w:pPr>
        <w:spacing w:after="10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07F73">
        <w:rPr>
          <w:rFonts w:ascii="Times New Roman" w:eastAsia="Calibri" w:hAnsi="Times New Roman" w:cs="Times New Roman"/>
          <w:b/>
          <w:sz w:val="24"/>
          <w:szCs w:val="24"/>
        </w:rPr>
        <w:t xml:space="preserve">Комиссии по этике и </w:t>
      </w:r>
      <w:r w:rsidRPr="0079650C">
        <w:rPr>
          <w:rFonts w:ascii="Times New Roman" w:eastAsia="Calibri" w:hAnsi="Times New Roman" w:cs="Times New Roman"/>
          <w:b/>
          <w:sz w:val="24"/>
          <w:szCs w:val="24"/>
        </w:rPr>
        <w:t xml:space="preserve">стандартам Федеральной палаты адвокатов Российской Федерации </w:t>
      </w:r>
      <w:r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094B15">
        <w:rPr>
          <w:rFonts w:ascii="Times New Roman" w:eastAsia="Calibri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eastAsia="Calibri" w:hAnsi="Times New Roman" w:cs="Times New Roman"/>
          <w:b/>
          <w:sz w:val="24"/>
          <w:szCs w:val="24"/>
        </w:rPr>
        <w:t>вопросам, связанным с дисциплинарн</w:t>
      </w:r>
      <w:r w:rsidR="00EF0997">
        <w:rPr>
          <w:rFonts w:ascii="Times New Roman" w:eastAsia="Calibri" w:hAnsi="Times New Roman" w:cs="Times New Roman"/>
          <w:b/>
          <w:sz w:val="24"/>
          <w:szCs w:val="24"/>
        </w:rPr>
        <w:t>ым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24B57">
        <w:rPr>
          <w:rFonts w:ascii="Times New Roman" w:eastAsia="Calibri" w:hAnsi="Times New Roman" w:cs="Times New Roman"/>
          <w:b/>
          <w:sz w:val="24"/>
          <w:szCs w:val="24"/>
        </w:rPr>
        <w:t>производством</w:t>
      </w:r>
      <w:r w:rsidR="00EF0997">
        <w:rPr>
          <w:rFonts w:ascii="Times New Roman" w:eastAsia="Calibri" w:hAnsi="Times New Roman" w:cs="Times New Roman"/>
          <w:b/>
          <w:sz w:val="24"/>
          <w:szCs w:val="24"/>
        </w:rPr>
        <w:t xml:space="preserve"> в отношении умершего </w:t>
      </w:r>
      <w:r w:rsidR="00A1413F">
        <w:rPr>
          <w:rFonts w:ascii="Times New Roman" w:eastAsia="Calibri" w:hAnsi="Times New Roman" w:cs="Times New Roman"/>
          <w:b/>
          <w:sz w:val="24"/>
          <w:szCs w:val="24"/>
        </w:rPr>
        <w:t xml:space="preserve">(объявленного умершим) </w:t>
      </w:r>
      <w:r w:rsidR="00EF0997">
        <w:rPr>
          <w:rFonts w:ascii="Times New Roman" w:eastAsia="Calibri" w:hAnsi="Times New Roman" w:cs="Times New Roman"/>
          <w:b/>
          <w:sz w:val="24"/>
          <w:szCs w:val="24"/>
        </w:rPr>
        <w:t>адвоката</w:t>
      </w:r>
    </w:p>
    <w:p w:rsidR="0057194F" w:rsidRDefault="0057194F" w:rsidP="00F672D6">
      <w:pPr>
        <w:spacing w:after="10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5205" w:rsidRPr="00035205" w:rsidRDefault="003C44E5" w:rsidP="00035205">
      <w:pPr>
        <w:spacing w:after="10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5AF6">
        <w:rPr>
          <w:rFonts w:ascii="Times New Roman" w:eastAsia="Calibri" w:hAnsi="Times New Roman" w:cs="Times New Roman"/>
          <w:sz w:val="24"/>
          <w:szCs w:val="24"/>
        </w:rPr>
        <w:t xml:space="preserve">В Комиссию по этике и стандартам Федеральной палаты адвокатов Российской Федерации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(далее – Комиссия) </w:t>
      </w:r>
      <w:r w:rsidRPr="00075AF6">
        <w:rPr>
          <w:rFonts w:ascii="Times New Roman" w:eastAsia="Calibri" w:hAnsi="Times New Roman" w:cs="Times New Roman"/>
          <w:sz w:val="24"/>
          <w:szCs w:val="24"/>
        </w:rPr>
        <w:t xml:space="preserve">поступил запрос </w:t>
      </w:r>
      <w:r w:rsidR="0057194F" w:rsidRPr="0057194F">
        <w:rPr>
          <w:rFonts w:ascii="Times New Roman" w:eastAsia="Times New Roman" w:hAnsi="Times New Roman" w:cs="Times New Roman"/>
          <w:sz w:val="24"/>
          <w:szCs w:val="24"/>
        </w:rPr>
        <w:t xml:space="preserve">Совета Адвокатской палаты </w:t>
      </w:r>
      <w:r w:rsidR="006C5A30">
        <w:rPr>
          <w:rFonts w:ascii="Times New Roman" w:eastAsia="Times New Roman" w:hAnsi="Times New Roman" w:cs="Times New Roman"/>
          <w:sz w:val="24"/>
          <w:szCs w:val="24"/>
        </w:rPr>
        <w:t>Амурской</w:t>
      </w:r>
      <w:r w:rsidR="000358AB">
        <w:rPr>
          <w:rFonts w:ascii="Times New Roman" w:eastAsia="Times New Roman" w:hAnsi="Times New Roman" w:cs="Times New Roman"/>
          <w:sz w:val="24"/>
          <w:szCs w:val="24"/>
        </w:rPr>
        <w:t xml:space="preserve"> области </w:t>
      </w:r>
      <w:r w:rsidR="00D24B57">
        <w:rPr>
          <w:rFonts w:ascii="Times New Roman" w:eastAsia="Times New Roman" w:hAnsi="Times New Roman" w:cs="Times New Roman"/>
          <w:sz w:val="24"/>
          <w:szCs w:val="24"/>
        </w:rPr>
        <w:t>о том, по какому основанию следует прекращать</w:t>
      </w:r>
      <w:r w:rsidR="006C5A30" w:rsidRPr="006C5A30">
        <w:rPr>
          <w:rFonts w:ascii="Times New Roman" w:eastAsia="Times New Roman" w:hAnsi="Times New Roman" w:cs="Times New Roman"/>
          <w:sz w:val="24"/>
          <w:szCs w:val="24"/>
        </w:rPr>
        <w:t xml:space="preserve"> дисциплинарно</w:t>
      </w:r>
      <w:r w:rsidR="00D24B57">
        <w:rPr>
          <w:rFonts w:ascii="Times New Roman" w:eastAsia="Times New Roman" w:hAnsi="Times New Roman" w:cs="Times New Roman"/>
          <w:sz w:val="24"/>
          <w:szCs w:val="24"/>
        </w:rPr>
        <w:t>е</w:t>
      </w:r>
      <w:r w:rsidR="006C5A30" w:rsidRPr="006C5A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4B57">
        <w:rPr>
          <w:rFonts w:ascii="Times New Roman" w:eastAsia="Times New Roman" w:hAnsi="Times New Roman" w:cs="Times New Roman"/>
          <w:sz w:val="24"/>
          <w:szCs w:val="24"/>
        </w:rPr>
        <w:t>производство</w:t>
      </w:r>
      <w:r w:rsidR="006C5A30" w:rsidRPr="006C5A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5A30">
        <w:rPr>
          <w:rFonts w:ascii="Times New Roman" w:eastAsia="Times New Roman" w:hAnsi="Times New Roman" w:cs="Times New Roman"/>
          <w:sz w:val="24"/>
          <w:szCs w:val="24"/>
        </w:rPr>
        <w:t>в отношении адвокат</w:t>
      </w:r>
      <w:r w:rsidR="00B41265">
        <w:rPr>
          <w:rFonts w:ascii="Times New Roman" w:eastAsia="Times New Roman" w:hAnsi="Times New Roman" w:cs="Times New Roman"/>
          <w:sz w:val="24"/>
          <w:szCs w:val="24"/>
        </w:rPr>
        <w:t xml:space="preserve">а, </w:t>
      </w:r>
      <w:proofErr w:type="gramStart"/>
      <w:r w:rsidR="00057D48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proofErr w:type="gramEnd"/>
      <w:r w:rsidR="00057D48">
        <w:rPr>
          <w:rFonts w:ascii="Times New Roman" w:eastAsia="Times New Roman" w:hAnsi="Times New Roman" w:cs="Times New Roman"/>
          <w:sz w:val="24"/>
          <w:szCs w:val="24"/>
        </w:rPr>
        <w:t xml:space="preserve"> о смерти которого поступили в адвокатскую палату</w:t>
      </w:r>
      <w:r w:rsidR="00B412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7D48">
        <w:rPr>
          <w:rFonts w:ascii="Times New Roman" w:eastAsia="Times New Roman" w:hAnsi="Times New Roman" w:cs="Times New Roman"/>
          <w:sz w:val="24"/>
          <w:szCs w:val="24"/>
        </w:rPr>
        <w:t xml:space="preserve">субъекта Российской Федерации </w:t>
      </w:r>
      <w:r w:rsidR="00484B78">
        <w:rPr>
          <w:rFonts w:ascii="Times New Roman" w:eastAsia="Times New Roman" w:hAnsi="Times New Roman" w:cs="Times New Roman"/>
          <w:sz w:val="24"/>
          <w:szCs w:val="24"/>
        </w:rPr>
        <w:t xml:space="preserve">(далее – адвокатская палата) </w:t>
      </w:r>
      <w:r w:rsidR="00B41265">
        <w:rPr>
          <w:rFonts w:ascii="Times New Roman" w:eastAsia="Times New Roman" w:hAnsi="Times New Roman" w:cs="Times New Roman"/>
          <w:sz w:val="24"/>
          <w:szCs w:val="24"/>
        </w:rPr>
        <w:t>после возбуждения дисциплинарного производства.</w:t>
      </w:r>
    </w:p>
    <w:p w:rsidR="000D2B9A" w:rsidRPr="00035205" w:rsidRDefault="000D2B9A" w:rsidP="00F672D6">
      <w:pPr>
        <w:spacing w:after="10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6B6">
        <w:rPr>
          <w:rFonts w:ascii="Times New Roman" w:eastAsia="Times New Roman" w:hAnsi="Times New Roman" w:cs="Times New Roman"/>
          <w:sz w:val="24"/>
          <w:szCs w:val="24"/>
        </w:rPr>
        <w:t>В порядке п</w:t>
      </w:r>
      <w:r w:rsidR="00DF6CB5">
        <w:rPr>
          <w:rFonts w:ascii="Times New Roman" w:eastAsia="Times New Roman" w:hAnsi="Times New Roman" w:cs="Times New Roman"/>
          <w:sz w:val="24"/>
          <w:szCs w:val="24"/>
        </w:rPr>
        <w:t>ункта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56B6">
        <w:rPr>
          <w:rFonts w:ascii="Times New Roman" w:eastAsia="Times New Roman" w:hAnsi="Times New Roman" w:cs="Times New Roman"/>
          <w:sz w:val="24"/>
          <w:szCs w:val="24"/>
        </w:rPr>
        <w:t>5 ст</w:t>
      </w:r>
      <w:r w:rsidR="00DF6CB5">
        <w:rPr>
          <w:rFonts w:ascii="Times New Roman" w:eastAsia="Times New Roman" w:hAnsi="Times New Roman" w:cs="Times New Roman"/>
          <w:sz w:val="24"/>
          <w:szCs w:val="24"/>
        </w:rPr>
        <w:t>атьи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56B6">
        <w:rPr>
          <w:rFonts w:ascii="Times New Roman" w:eastAsia="Times New Roman" w:hAnsi="Times New Roman" w:cs="Times New Roman"/>
          <w:sz w:val="24"/>
          <w:szCs w:val="24"/>
        </w:rPr>
        <w:t xml:space="preserve">18.2 Кодекса профессиональной этики адвоката Комиссия дает следующее </w:t>
      </w:r>
      <w:r w:rsidRPr="00035205">
        <w:rPr>
          <w:rFonts w:ascii="Times New Roman" w:eastAsia="Times New Roman" w:hAnsi="Times New Roman" w:cs="Times New Roman"/>
          <w:sz w:val="24"/>
          <w:szCs w:val="24"/>
        </w:rPr>
        <w:t>разъяснение.</w:t>
      </w:r>
    </w:p>
    <w:p w:rsidR="00D22EBC" w:rsidRDefault="00035205" w:rsidP="008A5659">
      <w:pPr>
        <w:spacing w:after="10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205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подпунктом 3 пункта 1 статьи 17 </w:t>
      </w:r>
      <w:r w:rsidR="00CE3904" w:rsidRPr="009E740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Федерально</w:t>
      </w:r>
      <w:r w:rsidR="00CE390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го</w:t>
      </w:r>
      <w:r w:rsidR="00CE3904" w:rsidRPr="009E740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закон</w:t>
      </w:r>
      <w:r w:rsidR="00CE390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CE3904" w:rsidRPr="009E740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«Об адвокатской деятельности и адвокатуре в Российской Федерации»</w:t>
      </w:r>
      <w:r w:rsidR="00CE390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35205">
        <w:rPr>
          <w:rFonts w:ascii="Times New Roman" w:eastAsia="Times New Roman" w:hAnsi="Times New Roman" w:cs="Times New Roman"/>
          <w:sz w:val="24"/>
          <w:szCs w:val="24"/>
        </w:rPr>
        <w:t>смерть адвоката или вступление в законную силу решения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суда об объявлении его умершим является основанием для прекращения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35205">
        <w:rPr>
          <w:rFonts w:ascii="Times New Roman" w:hAnsi="Times New Roman" w:cs="Times New Roman"/>
          <w:sz w:val="24"/>
          <w:szCs w:val="24"/>
        </w:rPr>
        <w:t>татус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35205">
        <w:rPr>
          <w:rFonts w:ascii="Times New Roman" w:hAnsi="Times New Roman" w:cs="Times New Roman"/>
          <w:sz w:val="24"/>
          <w:szCs w:val="24"/>
        </w:rPr>
        <w:t xml:space="preserve"> адвоката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6602" w:rsidRDefault="00E76602" w:rsidP="00D22EBC">
      <w:pPr>
        <w:spacing w:after="10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A625C">
        <w:rPr>
          <w:rFonts w:ascii="Times New Roman" w:hAnsi="Times New Roman" w:cs="Times New Roman"/>
          <w:sz w:val="24"/>
          <w:szCs w:val="24"/>
        </w:rPr>
        <w:t>Комиссия исходит из того, что</w:t>
      </w:r>
      <w:r w:rsidR="00D86D9C" w:rsidRPr="008A625C">
        <w:rPr>
          <w:rFonts w:ascii="Times New Roman" w:hAnsi="Times New Roman" w:cs="Times New Roman"/>
          <w:sz w:val="24"/>
          <w:szCs w:val="24"/>
        </w:rPr>
        <w:t xml:space="preserve"> одной из целей</w:t>
      </w:r>
      <w:r w:rsidR="00054C9D" w:rsidRPr="008A625C">
        <w:rPr>
          <w:rFonts w:ascii="Times New Roman" w:hAnsi="Times New Roman" w:cs="Times New Roman"/>
          <w:sz w:val="24"/>
          <w:szCs w:val="24"/>
        </w:rPr>
        <w:t xml:space="preserve"> создания адвокатских палат является </w:t>
      </w:r>
      <w:proofErr w:type="gramStart"/>
      <w:r w:rsidR="00054C9D" w:rsidRPr="008A625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054C9D" w:rsidRPr="008A625C">
        <w:rPr>
          <w:rFonts w:ascii="Times New Roman" w:hAnsi="Times New Roman" w:cs="Times New Roman"/>
          <w:sz w:val="24"/>
          <w:szCs w:val="24"/>
        </w:rPr>
        <w:t xml:space="preserve"> </w:t>
      </w:r>
      <w:r w:rsidR="00BF2F12" w:rsidRPr="008A625C">
        <w:rPr>
          <w:rFonts w:ascii="Times New Roman" w:hAnsi="Times New Roman" w:cs="Times New Roman"/>
          <w:sz w:val="24"/>
          <w:szCs w:val="24"/>
        </w:rPr>
        <w:t>соблюдением адвокатами Кодекса профессиональной этики адвоката (</w:t>
      </w:r>
      <w:r w:rsidR="00241C09" w:rsidRPr="008A625C">
        <w:rPr>
          <w:rFonts w:ascii="Times New Roman" w:hAnsi="Times New Roman" w:cs="Times New Roman"/>
          <w:sz w:val="24"/>
          <w:szCs w:val="24"/>
        </w:rPr>
        <w:t>пункт 4 статьи 29</w:t>
      </w:r>
      <w:r w:rsidR="00241C09" w:rsidRPr="008A625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Федерального закона «Об адвокатской деятельности и адвокатуре в Российской Федерации»</w:t>
      </w:r>
      <w:r w:rsidR="004E5383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="00EB3832">
        <w:rPr>
          <w:rFonts w:ascii="Times New Roman" w:hAnsi="Times New Roman" w:cs="Times New Roman"/>
          <w:sz w:val="24"/>
          <w:szCs w:val="24"/>
        </w:rPr>
        <w:t>К ф</w:t>
      </w:r>
      <w:r w:rsidR="004C4C0D" w:rsidRPr="008A625C">
        <w:rPr>
          <w:rFonts w:ascii="Times New Roman" w:hAnsi="Times New Roman" w:cs="Times New Roman"/>
          <w:sz w:val="24"/>
          <w:szCs w:val="24"/>
        </w:rPr>
        <w:t>орм</w:t>
      </w:r>
      <w:r w:rsidR="00EB3832">
        <w:rPr>
          <w:rFonts w:ascii="Times New Roman" w:hAnsi="Times New Roman" w:cs="Times New Roman"/>
          <w:sz w:val="24"/>
          <w:szCs w:val="24"/>
        </w:rPr>
        <w:t>ам</w:t>
      </w:r>
      <w:r w:rsidR="004C4C0D" w:rsidRPr="008A625C">
        <w:rPr>
          <w:rFonts w:ascii="Times New Roman" w:hAnsi="Times New Roman" w:cs="Times New Roman"/>
          <w:sz w:val="24"/>
          <w:szCs w:val="24"/>
        </w:rPr>
        <w:t xml:space="preserve"> указанного контроля </w:t>
      </w:r>
      <w:r w:rsidR="00EB3832">
        <w:rPr>
          <w:rFonts w:ascii="Times New Roman" w:hAnsi="Times New Roman" w:cs="Times New Roman"/>
          <w:sz w:val="24"/>
          <w:szCs w:val="24"/>
        </w:rPr>
        <w:t>относится</w:t>
      </w:r>
      <w:r w:rsidR="004C4C0D" w:rsidRPr="008A625C">
        <w:rPr>
          <w:rFonts w:ascii="Times New Roman" w:hAnsi="Times New Roman" w:cs="Times New Roman"/>
          <w:sz w:val="24"/>
          <w:szCs w:val="24"/>
        </w:rPr>
        <w:t xml:space="preserve"> </w:t>
      </w:r>
      <w:r w:rsidR="00692D7C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r w:rsidR="00D519C6" w:rsidRPr="008A625C">
        <w:rPr>
          <w:rFonts w:ascii="Times New Roman" w:hAnsi="Times New Roman" w:cs="Times New Roman"/>
          <w:sz w:val="24"/>
          <w:szCs w:val="24"/>
        </w:rPr>
        <w:t>дисциплинарно</w:t>
      </w:r>
      <w:r w:rsidR="00692D7C">
        <w:rPr>
          <w:rFonts w:ascii="Times New Roman" w:hAnsi="Times New Roman" w:cs="Times New Roman"/>
          <w:sz w:val="24"/>
          <w:szCs w:val="24"/>
        </w:rPr>
        <w:t>го</w:t>
      </w:r>
      <w:r w:rsidR="00D519C6" w:rsidRPr="008A625C">
        <w:rPr>
          <w:rFonts w:ascii="Times New Roman" w:hAnsi="Times New Roman" w:cs="Times New Roman"/>
          <w:sz w:val="24"/>
          <w:szCs w:val="24"/>
        </w:rPr>
        <w:t xml:space="preserve"> производств</w:t>
      </w:r>
      <w:r w:rsidR="00692D7C">
        <w:rPr>
          <w:rFonts w:ascii="Times New Roman" w:hAnsi="Times New Roman" w:cs="Times New Roman"/>
          <w:sz w:val="24"/>
          <w:szCs w:val="24"/>
        </w:rPr>
        <w:t>а</w:t>
      </w:r>
      <w:r w:rsidR="00D519C6" w:rsidRPr="008A625C">
        <w:rPr>
          <w:rFonts w:ascii="Times New Roman" w:hAnsi="Times New Roman" w:cs="Times New Roman"/>
          <w:sz w:val="24"/>
          <w:szCs w:val="24"/>
        </w:rPr>
        <w:t xml:space="preserve">, </w:t>
      </w:r>
      <w:r w:rsidR="008A625C">
        <w:rPr>
          <w:rFonts w:ascii="Times New Roman" w:hAnsi="Times New Roman" w:cs="Times New Roman"/>
          <w:sz w:val="24"/>
          <w:szCs w:val="24"/>
        </w:rPr>
        <w:t xml:space="preserve">которое </w:t>
      </w:r>
      <w:r w:rsidR="00772C7A">
        <w:rPr>
          <w:rFonts w:ascii="Times New Roman" w:hAnsi="Times New Roman" w:cs="Times New Roman"/>
          <w:sz w:val="24"/>
          <w:szCs w:val="24"/>
        </w:rPr>
        <w:t xml:space="preserve">в соответствии с пунктом 3 статьи 19 </w:t>
      </w:r>
      <w:r w:rsidR="00772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Кодекса профессиональной этики адвоката</w:t>
      </w:r>
      <w:r w:rsidR="00772C7A" w:rsidRPr="00772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D22EBC" w:rsidRPr="003441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должно обеспечить своевременное, объективное и справедливое рассмотрение жалоб, представлений, обращений в отношении адвоката, их разрешение в соответствии с законодательством об адвокатской деятельности и адвокатуре и Кодексом</w:t>
      </w:r>
      <w:r w:rsidR="00C312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профессиональной этики адвоката</w:t>
      </w:r>
      <w:r w:rsidR="00D22EBC" w:rsidRPr="003441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а также исполнение принятого решения</w:t>
      </w:r>
      <w:r w:rsidR="00C312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proofErr w:type="gramEnd"/>
    </w:p>
    <w:p w:rsidR="00D31E06" w:rsidRPr="008A625C" w:rsidRDefault="00D31E06" w:rsidP="00D22EBC">
      <w:pPr>
        <w:spacing w:after="10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Принятие </w:t>
      </w:r>
      <w:r w:rsidR="00CB3A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отношении умершего (объявленного умершим) адвоката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решения о </w:t>
      </w:r>
      <w:r w:rsidR="006C21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применении </w:t>
      </w:r>
      <w:r w:rsidR="008347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 нему </w:t>
      </w:r>
      <w:r w:rsidR="006C21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меры дисциплинарной </w:t>
      </w:r>
      <w:r w:rsidR="00F6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ответственности или </w:t>
      </w:r>
      <w:r w:rsidR="00E17B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иного</w:t>
      </w:r>
      <w:r w:rsidR="00DD77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решения из числа</w:t>
      </w:r>
      <w:r w:rsidR="003D28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прямо</w:t>
      </w:r>
      <w:r w:rsidR="00DD77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="00DD77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предусмотренных</w:t>
      </w:r>
      <w:proofErr w:type="gramEnd"/>
      <w:r w:rsidR="00DD77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пунктом 1 статьи 25 Кодекса профессиональной этики адвоката не отвечает </w:t>
      </w:r>
      <w:r w:rsidR="008475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требованиям </w:t>
      </w:r>
      <w:r w:rsidR="0084759C">
        <w:rPr>
          <w:rFonts w:ascii="Times New Roman" w:hAnsi="Times New Roman" w:cs="Times New Roman"/>
          <w:sz w:val="24"/>
          <w:szCs w:val="24"/>
        </w:rPr>
        <w:t xml:space="preserve">пункта 3 статьи 19 </w:t>
      </w:r>
      <w:r w:rsidR="008475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Кодекса профессиональной этики адвоката. </w:t>
      </w:r>
    </w:p>
    <w:p w:rsidR="00AF2DC7" w:rsidRDefault="009F6E9B" w:rsidP="00AF2DC7">
      <w:pPr>
        <w:spacing w:after="10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этим</w:t>
      </w:r>
      <w:r w:rsidR="006F2284">
        <w:rPr>
          <w:rFonts w:ascii="Times New Roman" w:hAnsi="Times New Roman" w:cs="Times New Roman"/>
          <w:sz w:val="24"/>
          <w:szCs w:val="24"/>
        </w:rPr>
        <w:t xml:space="preserve"> при </w:t>
      </w:r>
      <w:r w:rsidR="00EB200C">
        <w:rPr>
          <w:rFonts w:ascii="Times New Roman" w:hAnsi="Times New Roman" w:cs="Times New Roman"/>
          <w:sz w:val="24"/>
          <w:szCs w:val="24"/>
        </w:rPr>
        <w:t xml:space="preserve">поступлении </w:t>
      </w:r>
      <w:r w:rsidR="007E67F2">
        <w:rPr>
          <w:rFonts w:ascii="Times New Roman" w:hAnsi="Times New Roman" w:cs="Times New Roman"/>
          <w:sz w:val="24"/>
          <w:szCs w:val="24"/>
        </w:rPr>
        <w:t xml:space="preserve">в адвокатскую палату </w:t>
      </w:r>
      <w:r w:rsidR="00EB200C">
        <w:rPr>
          <w:rFonts w:ascii="Times New Roman" w:hAnsi="Times New Roman" w:cs="Times New Roman"/>
          <w:sz w:val="24"/>
          <w:szCs w:val="24"/>
        </w:rPr>
        <w:t>сведений о</w:t>
      </w:r>
      <w:r w:rsidR="006F2284">
        <w:rPr>
          <w:rFonts w:ascii="Times New Roman" w:hAnsi="Times New Roman" w:cs="Times New Roman"/>
          <w:sz w:val="24"/>
          <w:szCs w:val="24"/>
        </w:rPr>
        <w:t xml:space="preserve"> </w:t>
      </w:r>
      <w:r w:rsidR="006F2284" w:rsidRPr="00035205">
        <w:rPr>
          <w:rFonts w:ascii="Times New Roman" w:eastAsia="Times New Roman" w:hAnsi="Times New Roman" w:cs="Times New Roman"/>
          <w:sz w:val="24"/>
          <w:szCs w:val="24"/>
        </w:rPr>
        <w:t>смерт</w:t>
      </w:r>
      <w:r w:rsidR="006F228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F2284" w:rsidRPr="000352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200C">
        <w:rPr>
          <w:rFonts w:ascii="Times New Roman" w:eastAsia="Times New Roman" w:hAnsi="Times New Roman" w:cs="Times New Roman"/>
          <w:sz w:val="24"/>
          <w:szCs w:val="24"/>
        </w:rPr>
        <w:t>(объявлении умершим)</w:t>
      </w:r>
      <w:r w:rsidR="00EB200C" w:rsidRPr="000352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2284" w:rsidRPr="00035205">
        <w:rPr>
          <w:rFonts w:ascii="Times New Roman" w:eastAsia="Times New Roman" w:hAnsi="Times New Roman" w:cs="Times New Roman"/>
          <w:sz w:val="24"/>
          <w:szCs w:val="24"/>
        </w:rPr>
        <w:t>адвоката</w:t>
      </w:r>
      <w:r w:rsidR="006F2284">
        <w:rPr>
          <w:rFonts w:ascii="Times New Roman" w:eastAsia="Times New Roman" w:hAnsi="Times New Roman" w:cs="Times New Roman"/>
          <w:sz w:val="24"/>
          <w:szCs w:val="24"/>
        </w:rPr>
        <w:t>, в отношении которого возбуждено дисциплинарное производство,</w:t>
      </w:r>
      <w:r w:rsidR="006F2284" w:rsidRPr="000352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45EA">
        <w:rPr>
          <w:rFonts w:ascii="Times New Roman" w:eastAsia="Times New Roman" w:hAnsi="Times New Roman" w:cs="Times New Roman"/>
          <w:sz w:val="24"/>
          <w:szCs w:val="24"/>
        </w:rPr>
        <w:t>указанное</w:t>
      </w:r>
      <w:r w:rsidR="006F2284">
        <w:rPr>
          <w:rFonts w:ascii="Times New Roman" w:eastAsia="Times New Roman" w:hAnsi="Times New Roman" w:cs="Times New Roman"/>
          <w:sz w:val="24"/>
          <w:szCs w:val="24"/>
        </w:rPr>
        <w:t xml:space="preserve"> производство подлежит прекращению применительно к </w:t>
      </w:r>
      <w:r w:rsidR="00AF2DC7">
        <w:rPr>
          <w:rFonts w:ascii="Times New Roman" w:eastAsia="Times New Roman" w:hAnsi="Times New Roman" w:cs="Times New Roman"/>
          <w:sz w:val="24"/>
          <w:szCs w:val="24"/>
        </w:rPr>
        <w:t>подпункту 8 пункта 1 статьи 25 Кодекса профессиональной этики адвоката.</w:t>
      </w:r>
    </w:p>
    <w:p w:rsidR="00DA2523" w:rsidRDefault="002E530B" w:rsidP="00484B78">
      <w:pPr>
        <w:spacing w:after="10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таком случае д</w:t>
      </w:r>
      <w:r w:rsidR="006F2284">
        <w:rPr>
          <w:rFonts w:ascii="Times New Roman" w:eastAsia="Times New Roman" w:hAnsi="Times New Roman" w:cs="Times New Roman"/>
          <w:sz w:val="24"/>
          <w:szCs w:val="24"/>
        </w:rPr>
        <w:t xml:space="preserve">опустимым является </w:t>
      </w:r>
      <w:r w:rsidR="00BE3F19">
        <w:rPr>
          <w:rFonts w:ascii="Times New Roman" w:eastAsia="Times New Roman" w:hAnsi="Times New Roman" w:cs="Times New Roman"/>
          <w:sz w:val="24"/>
          <w:szCs w:val="24"/>
        </w:rPr>
        <w:t xml:space="preserve">также </w:t>
      </w:r>
      <w:r w:rsidR="00AF2DC7">
        <w:rPr>
          <w:rFonts w:ascii="Times New Roman" w:eastAsia="Times New Roman" w:hAnsi="Times New Roman" w:cs="Times New Roman"/>
          <w:sz w:val="24"/>
          <w:szCs w:val="24"/>
        </w:rPr>
        <w:t xml:space="preserve">принятие </w:t>
      </w:r>
      <w:r w:rsidR="00BE3F19">
        <w:rPr>
          <w:rFonts w:ascii="Times New Roman" w:eastAsia="Times New Roman" w:hAnsi="Times New Roman" w:cs="Times New Roman"/>
          <w:sz w:val="24"/>
          <w:szCs w:val="24"/>
        </w:rPr>
        <w:t xml:space="preserve">и иного процедурного </w:t>
      </w:r>
      <w:r w:rsidR="00AF2DC7">
        <w:rPr>
          <w:rFonts w:ascii="Times New Roman" w:eastAsia="Times New Roman" w:hAnsi="Times New Roman" w:cs="Times New Roman"/>
          <w:sz w:val="24"/>
          <w:szCs w:val="24"/>
        </w:rPr>
        <w:t xml:space="preserve">решения </w:t>
      </w:r>
      <w:r w:rsidR="00BE3F19">
        <w:rPr>
          <w:rFonts w:ascii="Times New Roman" w:eastAsia="Times New Roman" w:hAnsi="Times New Roman" w:cs="Times New Roman"/>
          <w:sz w:val="24"/>
          <w:szCs w:val="24"/>
        </w:rPr>
        <w:t xml:space="preserve">в зависимости от </w:t>
      </w:r>
      <w:r w:rsidR="006C2A4F">
        <w:rPr>
          <w:rFonts w:ascii="Times New Roman" w:eastAsia="Times New Roman" w:hAnsi="Times New Roman" w:cs="Times New Roman"/>
          <w:sz w:val="24"/>
          <w:szCs w:val="24"/>
        </w:rPr>
        <w:t>сложившегося</w:t>
      </w:r>
      <w:r w:rsidR="00BE3F19">
        <w:rPr>
          <w:rFonts w:ascii="Times New Roman" w:eastAsia="Times New Roman" w:hAnsi="Times New Roman" w:cs="Times New Roman"/>
          <w:sz w:val="24"/>
          <w:szCs w:val="24"/>
        </w:rPr>
        <w:t xml:space="preserve"> в адвокатской палате документооборота и от того, на какой стадии </w:t>
      </w:r>
      <w:r w:rsidR="00217F9B">
        <w:rPr>
          <w:rFonts w:ascii="Times New Roman" w:eastAsia="Times New Roman" w:hAnsi="Times New Roman" w:cs="Times New Roman"/>
          <w:sz w:val="24"/>
          <w:szCs w:val="24"/>
        </w:rPr>
        <w:t>дисциплинарного производства выявлено соответствующее обстоятельств</w:t>
      </w:r>
      <w:r w:rsidR="006C596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17F9B">
        <w:rPr>
          <w:rFonts w:ascii="Times New Roman" w:eastAsia="Times New Roman" w:hAnsi="Times New Roman" w:cs="Times New Roman"/>
          <w:sz w:val="24"/>
          <w:szCs w:val="24"/>
        </w:rPr>
        <w:t xml:space="preserve">, например, решения </w:t>
      </w:r>
      <w:r w:rsidR="00AF2DC7">
        <w:rPr>
          <w:rFonts w:ascii="Times New Roman" w:eastAsia="Times New Roman" w:hAnsi="Times New Roman" w:cs="Times New Roman"/>
          <w:sz w:val="24"/>
          <w:szCs w:val="24"/>
        </w:rPr>
        <w:t>о снятии</w:t>
      </w:r>
      <w:r w:rsidR="001538C5" w:rsidRPr="001538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38C5">
        <w:rPr>
          <w:rFonts w:ascii="Times New Roman" w:eastAsia="Times New Roman" w:hAnsi="Times New Roman" w:cs="Times New Roman"/>
          <w:sz w:val="24"/>
          <w:szCs w:val="24"/>
        </w:rPr>
        <w:t>соответствующего вопроса</w:t>
      </w:r>
      <w:r w:rsidR="00AF2DC7">
        <w:rPr>
          <w:rFonts w:ascii="Times New Roman" w:eastAsia="Times New Roman" w:hAnsi="Times New Roman" w:cs="Times New Roman"/>
          <w:sz w:val="24"/>
          <w:szCs w:val="24"/>
        </w:rPr>
        <w:t xml:space="preserve"> с рассмотрения квалификационной комиссии или совета адвокатской палат</w:t>
      </w:r>
      <w:r>
        <w:rPr>
          <w:rFonts w:ascii="Times New Roman" w:eastAsia="Times New Roman" w:hAnsi="Times New Roman" w:cs="Times New Roman"/>
          <w:sz w:val="24"/>
          <w:szCs w:val="24"/>
        </w:rPr>
        <w:t>ы.</w:t>
      </w:r>
    </w:p>
    <w:p w:rsidR="00DA2523" w:rsidRPr="00DA2523" w:rsidRDefault="00DA2523" w:rsidP="00DA2523">
      <w:pPr>
        <w:spacing w:after="10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1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 просьбе участника дисциплинарного производства </w:t>
      </w:r>
      <w:r w:rsidR="001845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отношении умершего </w:t>
      </w:r>
      <w:r w:rsidR="005E6D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(объявленного умершим) адвоката </w:t>
      </w:r>
      <w:r w:rsidR="00591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такому участнику</w:t>
      </w:r>
      <w:r w:rsidRPr="003441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5E6D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соответствии с пунктом 8 статьи 24 </w:t>
      </w:r>
      <w:r w:rsidR="005E6D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Кодекса профессиональной этики адвоката </w:t>
      </w:r>
      <w:r w:rsidRPr="003441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десятидневный срок выдается (направляется) заверенная копия принятого решения</w:t>
      </w:r>
      <w:r w:rsidR="00933F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</w:p>
    <w:p w:rsidR="003C44E5" w:rsidRPr="00023B3E" w:rsidRDefault="003C44E5" w:rsidP="00F672D6">
      <w:pPr>
        <w:spacing w:after="10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B3E">
        <w:rPr>
          <w:rFonts w:ascii="Times New Roman" w:eastAsia="Calibri" w:hAnsi="Times New Roman" w:cs="Times New Roman"/>
          <w:sz w:val="24"/>
          <w:szCs w:val="24"/>
        </w:rPr>
        <w:t xml:space="preserve">Настоящее Разъяснение </w:t>
      </w:r>
      <w:proofErr w:type="gramStart"/>
      <w:r w:rsidRPr="00023B3E">
        <w:rPr>
          <w:rFonts w:ascii="Times New Roman" w:eastAsia="Calibri" w:hAnsi="Times New Roman" w:cs="Times New Roman"/>
          <w:sz w:val="24"/>
          <w:szCs w:val="24"/>
        </w:rPr>
        <w:t>вступает в силу и становится</w:t>
      </w:r>
      <w:proofErr w:type="gramEnd"/>
      <w:r w:rsidRPr="00023B3E">
        <w:rPr>
          <w:rFonts w:ascii="Times New Roman" w:eastAsia="Calibri" w:hAnsi="Times New Roman" w:cs="Times New Roman"/>
          <w:sz w:val="24"/>
          <w:szCs w:val="24"/>
        </w:rPr>
        <w:t xml:space="preserve"> обязательным для всех адвокатских палат и адвокатов после утверждения 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023B3E">
        <w:rPr>
          <w:rFonts w:ascii="Times New Roman" w:eastAsia="Calibri" w:hAnsi="Times New Roman" w:cs="Times New Roman"/>
          <w:sz w:val="24"/>
          <w:szCs w:val="24"/>
        </w:rPr>
        <w:t>оветом Федеральной палаты адвокатов Российской Федерации и опубликования на официальном сайте Федеральной палаты адвокатов Российской Федерации в сети «Интернет».</w:t>
      </w:r>
    </w:p>
    <w:p w:rsidR="000D2B9A" w:rsidRDefault="003C44E5" w:rsidP="00F672D6">
      <w:pPr>
        <w:spacing w:after="10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B3E">
        <w:rPr>
          <w:rFonts w:ascii="Times New Roman" w:eastAsia="Calibri" w:hAnsi="Times New Roman" w:cs="Times New Roman"/>
          <w:sz w:val="24"/>
          <w:szCs w:val="24"/>
        </w:rPr>
        <w:t>После вступления в силу настоящее Разъяснение подлежит опубликованию в издании «Вестник Федеральной палаты адвокатов Российской Федерации» и в издании «Адвокатская газета».</w:t>
      </w:r>
    </w:p>
    <w:p w:rsidR="00405566" w:rsidRDefault="00405566" w:rsidP="00405566">
      <w:pPr>
        <w:spacing w:after="1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5566" w:rsidRDefault="00405566" w:rsidP="00405566">
      <w:pPr>
        <w:spacing w:after="1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5566" w:rsidRPr="00405566" w:rsidRDefault="00405566" w:rsidP="00405566">
      <w:pPr>
        <w:spacing w:after="10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Президент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  <w:t>С.И. Володина</w:t>
      </w:r>
    </w:p>
    <w:sectPr w:rsidR="00405566" w:rsidRPr="00405566" w:rsidSect="002E3437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6BF" w:rsidRDefault="00A716BF" w:rsidP="005F55F5">
      <w:r>
        <w:separator/>
      </w:r>
    </w:p>
  </w:endnote>
  <w:endnote w:type="continuationSeparator" w:id="0">
    <w:p w:rsidR="00A716BF" w:rsidRDefault="00A716BF" w:rsidP="005F55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74059866"/>
      <w:docPartObj>
        <w:docPartGallery w:val="Page Numbers (Bottom of Page)"/>
        <w:docPartUnique/>
      </w:docPartObj>
    </w:sdtPr>
    <w:sdtContent>
      <w:p w:rsidR="002E3437" w:rsidRDefault="00105C47">
        <w:pPr>
          <w:pStyle w:val="ab"/>
          <w:jc w:val="right"/>
        </w:pPr>
        <w:r>
          <w:fldChar w:fldCharType="begin"/>
        </w:r>
        <w:r w:rsidR="002E3437">
          <w:instrText>PAGE   \* MERGEFORMAT</w:instrText>
        </w:r>
        <w:r>
          <w:fldChar w:fldCharType="separate"/>
        </w:r>
        <w:r w:rsidR="00405566">
          <w:rPr>
            <w:noProof/>
          </w:rPr>
          <w:t>2</w:t>
        </w:r>
        <w:r>
          <w:fldChar w:fldCharType="end"/>
        </w:r>
      </w:p>
    </w:sdtContent>
  </w:sdt>
  <w:p w:rsidR="005F55F5" w:rsidRDefault="005F55F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6BF" w:rsidRDefault="00A716BF" w:rsidP="005F55F5">
      <w:r>
        <w:separator/>
      </w:r>
    </w:p>
  </w:footnote>
  <w:footnote w:type="continuationSeparator" w:id="0">
    <w:p w:rsidR="00A716BF" w:rsidRDefault="00A716BF" w:rsidP="005F55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44E5"/>
    <w:rsid w:val="0002438D"/>
    <w:rsid w:val="00035205"/>
    <w:rsid w:val="000358AB"/>
    <w:rsid w:val="00042255"/>
    <w:rsid w:val="000542AB"/>
    <w:rsid w:val="00054C9D"/>
    <w:rsid w:val="00057D48"/>
    <w:rsid w:val="000726EB"/>
    <w:rsid w:val="00076B47"/>
    <w:rsid w:val="000830B7"/>
    <w:rsid w:val="000832F7"/>
    <w:rsid w:val="00085C3E"/>
    <w:rsid w:val="0008604B"/>
    <w:rsid w:val="00094B15"/>
    <w:rsid w:val="000A5EFB"/>
    <w:rsid w:val="000A72E8"/>
    <w:rsid w:val="000B4D32"/>
    <w:rsid w:val="000B5B09"/>
    <w:rsid w:val="000B787A"/>
    <w:rsid w:val="000D2B9A"/>
    <w:rsid w:val="000D5D7F"/>
    <w:rsid w:val="000D6B9F"/>
    <w:rsid w:val="000E38B9"/>
    <w:rsid w:val="000E6495"/>
    <w:rsid w:val="000E7383"/>
    <w:rsid w:val="000F0E96"/>
    <w:rsid w:val="0010279E"/>
    <w:rsid w:val="00105C47"/>
    <w:rsid w:val="00111595"/>
    <w:rsid w:val="001156D9"/>
    <w:rsid w:val="001205B6"/>
    <w:rsid w:val="0013209B"/>
    <w:rsid w:val="001330E9"/>
    <w:rsid w:val="001538C5"/>
    <w:rsid w:val="00154B4D"/>
    <w:rsid w:val="00155056"/>
    <w:rsid w:val="00177D1B"/>
    <w:rsid w:val="001845D8"/>
    <w:rsid w:val="00184D44"/>
    <w:rsid w:val="00185E42"/>
    <w:rsid w:val="001900A4"/>
    <w:rsid w:val="00191A48"/>
    <w:rsid w:val="001945A5"/>
    <w:rsid w:val="00197755"/>
    <w:rsid w:val="001D3A33"/>
    <w:rsid w:val="001E4D96"/>
    <w:rsid w:val="001F1AAE"/>
    <w:rsid w:val="001F477D"/>
    <w:rsid w:val="002015F6"/>
    <w:rsid w:val="00216DF4"/>
    <w:rsid w:val="00217F9B"/>
    <w:rsid w:val="002200BE"/>
    <w:rsid w:val="0022134D"/>
    <w:rsid w:val="0023151D"/>
    <w:rsid w:val="00237AA9"/>
    <w:rsid w:val="00241C09"/>
    <w:rsid w:val="00262104"/>
    <w:rsid w:val="0027236B"/>
    <w:rsid w:val="002B20B8"/>
    <w:rsid w:val="002B4F23"/>
    <w:rsid w:val="002B6686"/>
    <w:rsid w:val="002D09DF"/>
    <w:rsid w:val="002D6EAA"/>
    <w:rsid w:val="002E3437"/>
    <w:rsid w:val="002E530B"/>
    <w:rsid w:val="002E63E8"/>
    <w:rsid w:val="002F0D27"/>
    <w:rsid w:val="002F791D"/>
    <w:rsid w:val="00301C7A"/>
    <w:rsid w:val="00334AAF"/>
    <w:rsid w:val="00340FB1"/>
    <w:rsid w:val="003441DB"/>
    <w:rsid w:val="00344AF5"/>
    <w:rsid w:val="00347059"/>
    <w:rsid w:val="00360AC6"/>
    <w:rsid w:val="00366D9A"/>
    <w:rsid w:val="00367EEA"/>
    <w:rsid w:val="00377380"/>
    <w:rsid w:val="003A6070"/>
    <w:rsid w:val="003B6D36"/>
    <w:rsid w:val="003B758F"/>
    <w:rsid w:val="003C3BEA"/>
    <w:rsid w:val="003C44E5"/>
    <w:rsid w:val="003D28DE"/>
    <w:rsid w:val="003D779F"/>
    <w:rsid w:val="003E17AC"/>
    <w:rsid w:val="004015D2"/>
    <w:rsid w:val="00405566"/>
    <w:rsid w:val="004129C1"/>
    <w:rsid w:val="004168CE"/>
    <w:rsid w:val="00427F67"/>
    <w:rsid w:val="0043277A"/>
    <w:rsid w:val="00433726"/>
    <w:rsid w:val="00435263"/>
    <w:rsid w:val="00443226"/>
    <w:rsid w:val="004474DA"/>
    <w:rsid w:val="004546AD"/>
    <w:rsid w:val="00462181"/>
    <w:rsid w:val="00471E83"/>
    <w:rsid w:val="004771A5"/>
    <w:rsid w:val="00484B78"/>
    <w:rsid w:val="004B3BE9"/>
    <w:rsid w:val="004B5613"/>
    <w:rsid w:val="004C4C0D"/>
    <w:rsid w:val="004D0B39"/>
    <w:rsid w:val="004D57AA"/>
    <w:rsid w:val="004E1F0B"/>
    <w:rsid w:val="004E5383"/>
    <w:rsid w:val="004F08E0"/>
    <w:rsid w:val="004F45EA"/>
    <w:rsid w:val="00506C53"/>
    <w:rsid w:val="00513581"/>
    <w:rsid w:val="00516F4C"/>
    <w:rsid w:val="00520C05"/>
    <w:rsid w:val="0052437F"/>
    <w:rsid w:val="005247F2"/>
    <w:rsid w:val="0053408D"/>
    <w:rsid w:val="00557E19"/>
    <w:rsid w:val="0057194F"/>
    <w:rsid w:val="00591295"/>
    <w:rsid w:val="005E6D39"/>
    <w:rsid w:val="005F55F5"/>
    <w:rsid w:val="00625E5D"/>
    <w:rsid w:val="00631C39"/>
    <w:rsid w:val="006321C6"/>
    <w:rsid w:val="00637CA5"/>
    <w:rsid w:val="006571AB"/>
    <w:rsid w:val="00670334"/>
    <w:rsid w:val="00673863"/>
    <w:rsid w:val="006813D5"/>
    <w:rsid w:val="0069120A"/>
    <w:rsid w:val="00692D7C"/>
    <w:rsid w:val="006967B3"/>
    <w:rsid w:val="006C211E"/>
    <w:rsid w:val="006C2A4F"/>
    <w:rsid w:val="006C498A"/>
    <w:rsid w:val="006C596C"/>
    <w:rsid w:val="006C5A30"/>
    <w:rsid w:val="006D70E3"/>
    <w:rsid w:val="006E0187"/>
    <w:rsid w:val="006E33D5"/>
    <w:rsid w:val="006E381F"/>
    <w:rsid w:val="006E7321"/>
    <w:rsid w:val="006F2284"/>
    <w:rsid w:val="006F3E15"/>
    <w:rsid w:val="006F7B18"/>
    <w:rsid w:val="007007AB"/>
    <w:rsid w:val="00701ABF"/>
    <w:rsid w:val="007023D9"/>
    <w:rsid w:val="00702FF8"/>
    <w:rsid w:val="00735E05"/>
    <w:rsid w:val="00750064"/>
    <w:rsid w:val="00772C7A"/>
    <w:rsid w:val="007730C4"/>
    <w:rsid w:val="007754B9"/>
    <w:rsid w:val="00776DEB"/>
    <w:rsid w:val="00777D38"/>
    <w:rsid w:val="007867EE"/>
    <w:rsid w:val="007956D2"/>
    <w:rsid w:val="0079650C"/>
    <w:rsid w:val="007A752C"/>
    <w:rsid w:val="007D7BBF"/>
    <w:rsid w:val="007E00C8"/>
    <w:rsid w:val="007E1CCC"/>
    <w:rsid w:val="007E4660"/>
    <w:rsid w:val="007E67F2"/>
    <w:rsid w:val="00817A18"/>
    <w:rsid w:val="00826FB0"/>
    <w:rsid w:val="00833A89"/>
    <w:rsid w:val="0083474E"/>
    <w:rsid w:val="0084759C"/>
    <w:rsid w:val="008546C4"/>
    <w:rsid w:val="00855BC4"/>
    <w:rsid w:val="00873AC0"/>
    <w:rsid w:val="00874578"/>
    <w:rsid w:val="00884D51"/>
    <w:rsid w:val="008A5659"/>
    <w:rsid w:val="008A625C"/>
    <w:rsid w:val="008B22AC"/>
    <w:rsid w:val="008B5D22"/>
    <w:rsid w:val="008C4C08"/>
    <w:rsid w:val="008D4988"/>
    <w:rsid w:val="008D5CD6"/>
    <w:rsid w:val="00907A1D"/>
    <w:rsid w:val="00914C70"/>
    <w:rsid w:val="009202AC"/>
    <w:rsid w:val="009272D1"/>
    <w:rsid w:val="00930F01"/>
    <w:rsid w:val="00933F3D"/>
    <w:rsid w:val="00965C0C"/>
    <w:rsid w:val="00967A08"/>
    <w:rsid w:val="009738D7"/>
    <w:rsid w:val="009757AE"/>
    <w:rsid w:val="009857FD"/>
    <w:rsid w:val="00990F17"/>
    <w:rsid w:val="009B79D4"/>
    <w:rsid w:val="009B7FCE"/>
    <w:rsid w:val="009C15A5"/>
    <w:rsid w:val="009C3344"/>
    <w:rsid w:val="009E7409"/>
    <w:rsid w:val="009F6E9B"/>
    <w:rsid w:val="00A1413F"/>
    <w:rsid w:val="00A225B3"/>
    <w:rsid w:val="00A503A3"/>
    <w:rsid w:val="00A50CFC"/>
    <w:rsid w:val="00A56FD6"/>
    <w:rsid w:val="00A60BD1"/>
    <w:rsid w:val="00A60C96"/>
    <w:rsid w:val="00A62BA4"/>
    <w:rsid w:val="00A63F9C"/>
    <w:rsid w:val="00A716BF"/>
    <w:rsid w:val="00A85A13"/>
    <w:rsid w:val="00A85BBB"/>
    <w:rsid w:val="00A97983"/>
    <w:rsid w:val="00AA441D"/>
    <w:rsid w:val="00AA6AC1"/>
    <w:rsid w:val="00AB41EE"/>
    <w:rsid w:val="00AD0DA6"/>
    <w:rsid w:val="00AE20E0"/>
    <w:rsid w:val="00AE677C"/>
    <w:rsid w:val="00AF02D9"/>
    <w:rsid w:val="00AF2DC7"/>
    <w:rsid w:val="00B0628D"/>
    <w:rsid w:val="00B17496"/>
    <w:rsid w:val="00B25250"/>
    <w:rsid w:val="00B30EB1"/>
    <w:rsid w:val="00B3729B"/>
    <w:rsid w:val="00B41265"/>
    <w:rsid w:val="00B50CF2"/>
    <w:rsid w:val="00B64397"/>
    <w:rsid w:val="00B90CAF"/>
    <w:rsid w:val="00B90CB1"/>
    <w:rsid w:val="00BA195E"/>
    <w:rsid w:val="00BB1E3F"/>
    <w:rsid w:val="00BB571A"/>
    <w:rsid w:val="00BC2E6B"/>
    <w:rsid w:val="00BE3AEC"/>
    <w:rsid w:val="00BE3F19"/>
    <w:rsid w:val="00BE55CD"/>
    <w:rsid w:val="00BF2F12"/>
    <w:rsid w:val="00C108E2"/>
    <w:rsid w:val="00C15179"/>
    <w:rsid w:val="00C31200"/>
    <w:rsid w:val="00C41A47"/>
    <w:rsid w:val="00C44B89"/>
    <w:rsid w:val="00C53637"/>
    <w:rsid w:val="00C62055"/>
    <w:rsid w:val="00C6692E"/>
    <w:rsid w:val="00C806D1"/>
    <w:rsid w:val="00C90971"/>
    <w:rsid w:val="00CA10D3"/>
    <w:rsid w:val="00CA50D6"/>
    <w:rsid w:val="00CB0836"/>
    <w:rsid w:val="00CB3AE4"/>
    <w:rsid w:val="00CC6032"/>
    <w:rsid w:val="00CE3904"/>
    <w:rsid w:val="00CF6864"/>
    <w:rsid w:val="00D004D9"/>
    <w:rsid w:val="00D02286"/>
    <w:rsid w:val="00D03A6A"/>
    <w:rsid w:val="00D13F30"/>
    <w:rsid w:val="00D1641F"/>
    <w:rsid w:val="00D22EBC"/>
    <w:rsid w:val="00D24B57"/>
    <w:rsid w:val="00D31E06"/>
    <w:rsid w:val="00D41373"/>
    <w:rsid w:val="00D519C6"/>
    <w:rsid w:val="00D57D1A"/>
    <w:rsid w:val="00D62D99"/>
    <w:rsid w:val="00D70F40"/>
    <w:rsid w:val="00D810F3"/>
    <w:rsid w:val="00D814B9"/>
    <w:rsid w:val="00D834FB"/>
    <w:rsid w:val="00D86D9C"/>
    <w:rsid w:val="00D96704"/>
    <w:rsid w:val="00DA2523"/>
    <w:rsid w:val="00DA3B82"/>
    <w:rsid w:val="00DC7A2A"/>
    <w:rsid w:val="00DD77B7"/>
    <w:rsid w:val="00DE2528"/>
    <w:rsid w:val="00DF3351"/>
    <w:rsid w:val="00DF6292"/>
    <w:rsid w:val="00DF6CB5"/>
    <w:rsid w:val="00E007E2"/>
    <w:rsid w:val="00E17B72"/>
    <w:rsid w:val="00E33684"/>
    <w:rsid w:val="00E33C6C"/>
    <w:rsid w:val="00E41366"/>
    <w:rsid w:val="00E51FC6"/>
    <w:rsid w:val="00E716E2"/>
    <w:rsid w:val="00E76602"/>
    <w:rsid w:val="00E8202E"/>
    <w:rsid w:val="00E91AD6"/>
    <w:rsid w:val="00E96DAC"/>
    <w:rsid w:val="00E9715F"/>
    <w:rsid w:val="00EA5B48"/>
    <w:rsid w:val="00EB200C"/>
    <w:rsid w:val="00EB3832"/>
    <w:rsid w:val="00EC62D7"/>
    <w:rsid w:val="00EC6567"/>
    <w:rsid w:val="00ED6933"/>
    <w:rsid w:val="00EE0D96"/>
    <w:rsid w:val="00EE3E06"/>
    <w:rsid w:val="00EF0997"/>
    <w:rsid w:val="00EF22A0"/>
    <w:rsid w:val="00F053DD"/>
    <w:rsid w:val="00F15410"/>
    <w:rsid w:val="00F16CCB"/>
    <w:rsid w:val="00F17701"/>
    <w:rsid w:val="00F216CB"/>
    <w:rsid w:val="00F221EC"/>
    <w:rsid w:val="00F26F57"/>
    <w:rsid w:val="00F30BF9"/>
    <w:rsid w:val="00F33B5E"/>
    <w:rsid w:val="00F55C23"/>
    <w:rsid w:val="00F56C3B"/>
    <w:rsid w:val="00F637F0"/>
    <w:rsid w:val="00F661B3"/>
    <w:rsid w:val="00F672D6"/>
    <w:rsid w:val="00F71B29"/>
    <w:rsid w:val="00F77749"/>
    <w:rsid w:val="00F84DE1"/>
    <w:rsid w:val="00F96152"/>
    <w:rsid w:val="00FB0F8F"/>
    <w:rsid w:val="00FB6ADD"/>
    <w:rsid w:val="00FC4F7B"/>
    <w:rsid w:val="00FD38B7"/>
    <w:rsid w:val="00FE52AC"/>
    <w:rsid w:val="00FF3484"/>
    <w:rsid w:val="00FF6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4E5"/>
    <w:rPr>
      <w:rFonts w:ascii="Calibri" w:hAnsi="Calibri" w:cs="Calibri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194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7194F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4015D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015D2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015D2"/>
    <w:rPr>
      <w:rFonts w:ascii="Calibri" w:hAnsi="Calibri" w:cs="Calibri"/>
      <w:kern w:val="0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015D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015D2"/>
    <w:rPr>
      <w:rFonts w:ascii="Calibri" w:hAnsi="Calibri" w:cs="Calibri"/>
      <w:b/>
      <w:bCs/>
      <w:kern w:val="0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5F55F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F55F5"/>
    <w:rPr>
      <w:rFonts w:ascii="Calibri" w:hAnsi="Calibri" w:cs="Calibri"/>
      <w:kern w:val="0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5F55F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F55F5"/>
    <w:rPr>
      <w:rFonts w:ascii="Calibri" w:hAnsi="Calibri" w:cs="Calibri"/>
      <w:kern w:val="0"/>
      <w:sz w:val="22"/>
      <w:szCs w:val="22"/>
    </w:rPr>
  </w:style>
  <w:style w:type="character" w:styleId="ad">
    <w:name w:val="page number"/>
    <w:basedOn w:val="a0"/>
    <w:uiPriority w:val="99"/>
    <w:semiHidden/>
    <w:unhideWhenUsed/>
    <w:rsid w:val="005F55F5"/>
  </w:style>
  <w:style w:type="paragraph" w:styleId="ae">
    <w:name w:val="Normal (Web)"/>
    <w:basedOn w:val="a"/>
    <w:uiPriority w:val="99"/>
    <w:semiHidden/>
    <w:unhideWhenUsed/>
    <w:rsid w:val="0053408D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">
    <w:name w:val="Revision"/>
    <w:hidden/>
    <w:uiPriority w:val="99"/>
    <w:semiHidden/>
    <w:rsid w:val="00A85BBB"/>
    <w:rPr>
      <w:rFonts w:ascii="Calibri" w:hAnsi="Calibri" w:cs="Calibri"/>
      <w:kern w:val="0"/>
      <w:sz w:val="2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D41373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41373"/>
    <w:rPr>
      <w:rFonts w:ascii="Segoe UI" w:hAnsi="Segoe UI" w:cs="Segoe U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4E5"/>
    <w:rPr>
      <w:rFonts w:ascii="Calibri" w:hAnsi="Calibri" w:cs="Calibri"/>
      <w:kern w:val="0"/>
      <w:sz w:val="22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194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7194F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4015D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015D2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015D2"/>
    <w:rPr>
      <w:rFonts w:ascii="Calibri" w:hAnsi="Calibri" w:cs="Calibri"/>
      <w:kern w:val="0"/>
      <w:sz w:val="20"/>
      <w:szCs w:val="20"/>
      <w14:ligatures w14:val="none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015D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015D2"/>
    <w:rPr>
      <w:rFonts w:ascii="Calibri" w:hAnsi="Calibri" w:cs="Calibri"/>
      <w:b/>
      <w:bCs/>
      <w:kern w:val="0"/>
      <w:sz w:val="20"/>
      <w:szCs w:val="20"/>
      <w14:ligatures w14:val="none"/>
    </w:rPr>
  </w:style>
  <w:style w:type="paragraph" w:styleId="a9">
    <w:name w:val="header"/>
    <w:basedOn w:val="a"/>
    <w:link w:val="aa"/>
    <w:uiPriority w:val="99"/>
    <w:unhideWhenUsed/>
    <w:rsid w:val="005F55F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F55F5"/>
    <w:rPr>
      <w:rFonts w:ascii="Calibri" w:hAnsi="Calibri" w:cs="Calibri"/>
      <w:kern w:val="0"/>
      <w:sz w:val="22"/>
      <w:szCs w:val="22"/>
      <w14:ligatures w14:val="none"/>
    </w:rPr>
  </w:style>
  <w:style w:type="paragraph" w:styleId="ab">
    <w:name w:val="footer"/>
    <w:basedOn w:val="a"/>
    <w:link w:val="ac"/>
    <w:uiPriority w:val="99"/>
    <w:unhideWhenUsed/>
    <w:rsid w:val="005F55F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F55F5"/>
    <w:rPr>
      <w:rFonts w:ascii="Calibri" w:hAnsi="Calibri" w:cs="Calibri"/>
      <w:kern w:val="0"/>
      <w:sz w:val="22"/>
      <w:szCs w:val="22"/>
      <w14:ligatures w14:val="none"/>
    </w:rPr>
  </w:style>
  <w:style w:type="character" w:styleId="ad">
    <w:name w:val="page number"/>
    <w:basedOn w:val="a0"/>
    <w:uiPriority w:val="99"/>
    <w:semiHidden/>
    <w:unhideWhenUsed/>
    <w:rsid w:val="005F55F5"/>
  </w:style>
  <w:style w:type="paragraph" w:styleId="ae">
    <w:name w:val="Normal (Web)"/>
    <w:basedOn w:val="a"/>
    <w:uiPriority w:val="99"/>
    <w:semiHidden/>
    <w:unhideWhenUsed/>
    <w:rsid w:val="0053408D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">
    <w:name w:val="Revision"/>
    <w:hidden/>
    <w:uiPriority w:val="99"/>
    <w:semiHidden/>
    <w:rsid w:val="00A85BBB"/>
    <w:rPr>
      <w:rFonts w:ascii="Calibri" w:hAnsi="Calibri" w:cs="Calibri"/>
      <w:kern w:val="0"/>
      <w:sz w:val="22"/>
      <w:szCs w:val="22"/>
      <w14:ligatures w14:val="none"/>
    </w:rPr>
  </w:style>
  <w:style w:type="paragraph" w:styleId="af0">
    <w:name w:val="Balloon Text"/>
    <w:basedOn w:val="a"/>
    <w:link w:val="af1"/>
    <w:uiPriority w:val="99"/>
    <w:semiHidden/>
    <w:unhideWhenUsed/>
    <w:rsid w:val="00D41373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41373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Karpova</cp:lastModifiedBy>
  <cp:revision>3</cp:revision>
  <cp:lastPrinted>2023-10-26T16:10:00Z</cp:lastPrinted>
  <dcterms:created xsi:type="dcterms:W3CDTF">2023-11-07T07:52:00Z</dcterms:created>
  <dcterms:modified xsi:type="dcterms:W3CDTF">2023-12-06T21:58:00Z</dcterms:modified>
</cp:coreProperties>
</file>