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6EE4" w14:textId="77777777" w:rsidR="00E76119" w:rsidRPr="00E76119" w:rsidRDefault="00E76119" w:rsidP="00E7611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6119">
        <w:rPr>
          <w:rFonts w:ascii="Times New Roman" w:hAnsi="Times New Roman" w:cs="Times New Roman"/>
          <w:sz w:val="24"/>
          <w:szCs w:val="24"/>
        </w:rPr>
        <w:t>УТВЕРЖДЕНО</w:t>
      </w:r>
    </w:p>
    <w:p w14:paraId="362C1019" w14:textId="77777777" w:rsidR="00E76119" w:rsidRPr="00E76119" w:rsidRDefault="00E76119" w:rsidP="00E7611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Организационным комитетом</w:t>
      </w:r>
    </w:p>
    <w:p w14:paraId="53725ECE" w14:textId="24DE6EAE" w:rsidR="00E76119" w:rsidRPr="00E76119" w:rsidRDefault="00E76119" w:rsidP="00E7611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E76119">
        <w:rPr>
          <w:rFonts w:ascii="Times New Roman" w:hAnsi="Times New Roman" w:cs="Times New Roman"/>
          <w:sz w:val="24"/>
          <w:szCs w:val="24"/>
        </w:rPr>
        <w:t xml:space="preserve"> конкурса среди</w:t>
      </w:r>
    </w:p>
    <w:p w14:paraId="26A75CD7" w14:textId="0F1BC9E2" w:rsidR="00E76119" w:rsidRPr="00E76119" w:rsidRDefault="00E76119" w:rsidP="00E7611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молодых адвокатов </w:t>
      </w:r>
      <w:r>
        <w:rPr>
          <w:rFonts w:ascii="Times New Roman" w:hAnsi="Times New Roman" w:cs="Times New Roman"/>
          <w:sz w:val="24"/>
          <w:szCs w:val="24"/>
        </w:rPr>
        <w:t>«Позиция защиты»</w:t>
      </w:r>
    </w:p>
    <w:p w14:paraId="37318AAD" w14:textId="77777777" w:rsidR="00E76119" w:rsidRDefault="00E76119" w:rsidP="00E7611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1588D" w14:textId="0EA6FC81" w:rsidR="00E76119" w:rsidRPr="00E76119" w:rsidRDefault="00E76119" w:rsidP="00E7611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ПОЛОЖЕНИЕ</w:t>
      </w:r>
    </w:p>
    <w:p w14:paraId="71E9B283" w14:textId="02A1CFF7" w:rsidR="00E76119" w:rsidRDefault="00E76119" w:rsidP="00E7611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о Межрегиональном конкурсе среди молодых адвокатов «Позиция защиты»</w:t>
      </w:r>
    </w:p>
    <w:p w14:paraId="14B3E44A" w14:textId="77777777" w:rsidR="00E76119" w:rsidRPr="00E76119" w:rsidRDefault="00E76119" w:rsidP="00E7611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24C05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387E02F1" w14:textId="51D3753B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1.1 Настоящее Положение регулирует общий порядок организации и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проведения Межрегионального конкурса среди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молодых адвокатов «Позиция защиты» (далее по тексту – Конкурс).</w:t>
      </w:r>
    </w:p>
    <w:p w14:paraId="20132559" w14:textId="38D61593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1.2 Организаторами Конкурса являются </w:t>
      </w:r>
      <w:r>
        <w:rPr>
          <w:rFonts w:ascii="Times New Roman" w:hAnsi="Times New Roman" w:cs="Times New Roman"/>
          <w:sz w:val="24"/>
          <w:szCs w:val="24"/>
        </w:rPr>
        <w:t xml:space="preserve">Адвокатская палата Пермского края и Совет молодых адвокатов Пермского края </w:t>
      </w:r>
    </w:p>
    <w:p w14:paraId="198C9124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1.3 Целями проведения Конкурса являются:</w:t>
      </w:r>
    </w:p>
    <w:p w14:paraId="7D558CC2" w14:textId="504A9D4B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– представление возможности участникам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продемонстрировать навыки и </w:t>
      </w:r>
      <w:r w:rsidR="00330467">
        <w:rPr>
          <w:rFonts w:ascii="Times New Roman" w:hAnsi="Times New Roman" w:cs="Times New Roman"/>
          <w:sz w:val="24"/>
          <w:szCs w:val="24"/>
        </w:rPr>
        <w:t>компетенции, 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адвокатом в </w:t>
      </w:r>
      <w:r w:rsidRPr="00E76119">
        <w:rPr>
          <w:rFonts w:ascii="Times New Roman" w:hAnsi="Times New Roman" w:cs="Times New Roman"/>
          <w:sz w:val="24"/>
          <w:szCs w:val="24"/>
        </w:rPr>
        <w:t>профессиональной деятельности в формате, в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котором будет выражена индивидуальная позиция автора, обоснованная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разнообразными аргументами;</w:t>
      </w:r>
    </w:p>
    <w:p w14:paraId="3B1B6C8C" w14:textId="08C69610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совершенствование навыков и повышение уровня профессиональной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подготовки участников Конкурса;</w:t>
      </w:r>
    </w:p>
    <w:p w14:paraId="35E8A350" w14:textId="68E1C325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создание и внедрение эффективного механизма обмена профессиональным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 xml:space="preserve">опытом </w:t>
      </w:r>
      <w:r w:rsidR="00330467" w:rsidRPr="00E76119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330467">
        <w:rPr>
          <w:rFonts w:ascii="Times New Roman" w:hAnsi="Times New Roman" w:cs="Times New Roman"/>
          <w:sz w:val="24"/>
          <w:szCs w:val="24"/>
        </w:rPr>
        <w:t>адвокатов</w:t>
      </w:r>
      <w:r w:rsidRPr="00E76119">
        <w:rPr>
          <w:rFonts w:ascii="Times New Roman" w:hAnsi="Times New Roman" w:cs="Times New Roman"/>
          <w:sz w:val="24"/>
          <w:szCs w:val="24"/>
        </w:rPr>
        <w:t>.</w:t>
      </w:r>
    </w:p>
    <w:p w14:paraId="38CE12C6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II. Участники Конкурса</w:t>
      </w:r>
    </w:p>
    <w:p w14:paraId="721AE523" w14:textId="4285222C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2.1 Конкурс проводится среди адвокатов </w:t>
      </w:r>
      <w:r>
        <w:rPr>
          <w:rFonts w:ascii="Times New Roman" w:hAnsi="Times New Roman" w:cs="Times New Roman"/>
          <w:sz w:val="24"/>
          <w:szCs w:val="24"/>
        </w:rPr>
        <w:t>– участников Межрегионального форума адвокатов «Молодой адвокат в России: вызовы, возможности и перспективы». Форум состоится 14-15 сентября 2023 года в городе Перми.</w:t>
      </w:r>
    </w:p>
    <w:p w14:paraId="425054A6" w14:textId="4498D911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2.2 Участие в конкурсе является индивидуальным, возможность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коллективной подачи работы или представление интересов адвокатского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образования не предполагается.</w:t>
      </w:r>
    </w:p>
    <w:p w14:paraId="1ECC47BD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2.3 К участию в конкурсе не допускаются:</w:t>
      </w:r>
    </w:p>
    <w:p w14:paraId="1DE8D290" w14:textId="6E88A70D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помощники адвокатов;</w:t>
      </w:r>
    </w:p>
    <w:p w14:paraId="07E29AEF" w14:textId="04B9FF6D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лица, статус адвоката которых приостановлен.</w:t>
      </w:r>
    </w:p>
    <w:p w14:paraId="1B5E7448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III. Условия и сроки проведения Конкурса</w:t>
      </w:r>
    </w:p>
    <w:p w14:paraId="119F9D24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4.1 Конкурс проводится в один заочный этап.</w:t>
      </w:r>
    </w:p>
    <w:p w14:paraId="6FDC3DA0" w14:textId="40C915BC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4.2 Регистрация и прием работ производится до </w:t>
      </w:r>
      <w:r w:rsidR="002A615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155">
        <w:rPr>
          <w:rFonts w:ascii="Times New Roman" w:hAnsi="Times New Roman" w:cs="Times New Roman"/>
          <w:sz w:val="24"/>
          <w:szCs w:val="24"/>
        </w:rPr>
        <w:t>августа</w:t>
      </w:r>
      <w:r w:rsidRPr="00E76119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53CF7D0" w14:textId="261ED7C9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4.3 Регистрация для участия в конкурсе и отправка работы производятся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единовременно путем отправки данных по ссылке:</w:t>
      </w:r>
    </w:p>
    <w:p w14:paraId="2F69B0FB" w14:textId="135A13AF" w:rsidR="002A6155" w:rsidRDefault="00A945B1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65C8A" w:rsidRPr="000620ED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https://docs.google.com/forms/d/1Hdd5MiLlkax3S9sNCWaFYmSjyjeF7kBTQMbCueI7590/edit</w:t>
        </w:r>
      </w:hyperlink>
      <w:r w:rsidR="00565C8A">
        <w:rPr>
          <w:rFonts w:ascii="Times New Roman" w:hAnsi="Times New Roman" w:cs="Times New Roman"/>
          <w:sz w:val="24"/>
          <w:szCs w:val="24"/>
        </w:rPr>
        <w:t xml:space="preserve"> </w:t>
      </w:r>
      <w:r w:rsidR="00565C8A" w:rsidRPr="00565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3505A" w14:textId="04399083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4.4 При регистрации участник обязан предоставить следующие данные,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достоверность которых впоследствии проверяется Организационным комитетом:</w:t>
      </w:r>
    </w:p>
    <w:p w14:paraId="50AE4F61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ФИО полностью;</w:t>
      </w:r>
    </w:p>
    <w:p w14:paraId="4A282F67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электронная почта и телефон;</w:t>
      </w:r>
    </w:p>
    <w:p w14:paraId="17732E88" w14:textId="1D015554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адвокатская палата, членом которой является адвокат, или в котором</w:t>
      </w:r>
      <w:r w:rsidR="002A6155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осуществляет деятельность стажер адвоката;</w:t>
      </w:r>
    </w:p>
    <w:p w14:paraId="38CCD2C0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конкурсная работа.</w:t>
      </w:r>
    </w:p>
    <w:p w14:paraId="23E820D7" w14:textId="4F278EE2" w:rsid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4.5 Несвоевременное или неполное предоставление участником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документов исключает возможность участия в Конкурсе.</w:t>
      </w:r>
    </w:p>
    <w:p w14:paraId="3BA14254" w14:textId="4DF890AA" w:rsidR="00330467" w:rsidRPr="00E76119" w:rsidRDefault="00330467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 Конкурсная работа предполагает изложение в письменном виде наиболее благоприятной позиции защиты по уголовному делу, фабула которого предложена для анализа участникам конкурса.</w:t>
      </w:r>
    </w:p>
    <w:p w14:paraId="1B40A74F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IV. Требования к конкурсной работе</w:t>
      </w:r>
    </w:p>
    <w:p w14:paraId="517F3168" w14:textId="052CB0A2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4.1 На Конкурс принимаются индивидуальные авторские работы в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письменном виде по заявленной тематике</w:t>
      </w:r>
    </w:p>
    <w:p w14:paraId="17974889" w14:textId="3BA975A3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4.2 Требования к оформлению </w:t>
      </w:r>
      <w:r>
        <w:rPr>
          <w:rFonts w:ascii="Times New Roman" w:hAnsi="Times New Roman" w:cs="Times New Roman"/>
          <w:sz w:val="24"/>
          <w:szCs w:val="24"/>
        </w:rPr>
        <w:t>письменной позиции защиты</w:t>
      </w:r>
      <w:r w:rsidRPr="00E76119">
        <w:rPr>
          <w:rFonts w:ascii="Times New Roman" w:hAnsi="Times New Roman" w:cs="Times New Roman"/>
          <w:sz w:val="24"/>
          <w:szCs w:val="24"/>
        </w:rPr>
        <w:t>:</w:t>
      </w:r>
    </w:p>
    <w:p w14:paraId="56B14D54" w14:textId="23A99119" w:rsidR="00E76119" w:rsidRPr="002A6155" w:rsidRDefault="00E76119" w:rsidP="002A61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Объем работы – не более </w:t>
      </w:r>
      <w:r w:rsidR="00330467">
        <w:rPr>
          <w:rFonts w:ascii="Times New Roman" w:hAnsi="Times New Roman" w:cs="Times New Roman"/>
          <w:sz w:val="24"/>
          <w:szCs w:val="24"/>
        </w:rPr>
        <w:t>7</w:t>
      </w:r>
      <w:r w:rsidRPr="00E76119">
        <w:rPr>
          <w:rFonts w:ascii="Times New Roman" w:hAnsi="Times New Roman" w:cs="Times New Roman"/>
          <w:sz w:val="24"/>
          <w:szCs w:val="24"/>
        </w:rPr>
        <w:t xml:space="preserve"> страниц печатного текста в формате А4 в</w:t>
      </w:r>
      <w:r w:rsidR="002A6155">
        <w:rPr>
          <w:rFonts w:ascii="Times New Roman" w:hAnsi="Times New Roman" w:cs="Times New Roman"/>
          <w:sz w:val="24"/>
          <w:szCs w:val="24"/>
        </w:rPr>
        <w:t xml:space="preserve"> </w:t>
      </w:r>
      <w:r w:rsidRPr="002A6155">
        <w:rPr>
          <w:rFonts w:ascii="Times New Roman" w:hAnsi="Times New Roman" w:cs="Times New Roman"/>
          <w:sz w:val="24"/>
          <w:szCs w:val="24"/>
        </w:rPr>
        <w:t xml:space="preserve">текстовом редакторе MS </w:t>
      </w:r>
      <w:proofErr w:type="spellStart"/>
      <w:r w:rsidRPr="002A615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A6155">
        <w:rPr>
          <w:rFonts w:ascii="Times New Roman" w:hAnsi="Times New Roman" w:cs="Times New Roman"/>
          <w:sz w:val="24"/>
          <w:szCs w:val="24"/>
        </w:rPr>
        <w:t>.</w:t>
      </w:r>
    </w:p>
    <w:p w14:paraId="66C840BD" w14:textId="77777777" w:rsidR="00E76119" w:rsidRDefault="00E76119" w:rsidP="00E7611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Текст оформляется на русском языке.</w:t>
      </w:r>
    </w:p>
    <w:p w14:paraId="36D67201" w14:textId="38A30E58" w:rsidR="00E76119" w:rsidRPr="002A6155" w:rsidRDefault="00E76119" w:rsidP="002A61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E7611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7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1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7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1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76119">
        <w:rPr>
          <w:rFonts w:ascii="Times New Roman" w:hAnsi="Times New Roman" w:cs="Times New Roman"/>
          <w:sz w:val="24"/>
          <w:szCs w:val="24"/>
        </w:rPr>
        <w:t>, цвет черный, размер 14, межстрочный</w:t>
      </w:r>
      <w:r w:rsidR="002A6155">
        <w:rPr>
          <w:rFonts w:ascii="Times New Roman" w:hAnsi="Times New Roman" w:cs="Times New Roman"/>
          <w:sz w:val="24"/>
          <w:szCs w:val="24"/>
        </w:rPr>
        <w:t xml:space="preserve"> </w:t>
      </w:r>
      <w:r w:rsidRPr="002A6155">
        <w:rPr>
          <w:rFonts w:ascii="Times New Roman" w:hAnsi="Times New Roman" w:cs="Times New Roman"/>
          <w:sz w:val="24"/>
          <w:szCs w:val="24"/>
        </w:rPr>
        <w:t>интервал 1,5. Отступ 1,25 см.</w:t>
      </w:r>
      <w:r w:rsidR="002A6155">
        <w:rPr>
          <w:rFonts w:ascii="Times New Roman" w:hAnsi="Times New Roman" w:cs="Times New Roman"/>
          <w:sz w:val="24"/>
          <w:szCs w:val="24"/>
        </w:rPr>
        <w:t xml:space="preserve"> </w:t>
      </w:r>
      <w:r w:rsidRPr="002A6155">
        <w:rPr>
          <w:rFonts w:ascii="Times New Roman" w:hAnsi="Times New Roman" w:cs="Times New Roman"/>
          <w:sz w:val="24"/>
          <w:szCs w:val="24"/>
        </w:rPr>
        <w:t>Размеры полей: верхнее и нижнее поля – 20 мм, правое – 10 мм, левое</w:t>
      </w:r>
      <w:r w:rsidR="002A6155">
        <w:rPr>
          <w:rFonts w:ascii="Times New Roman" w:hAnsi="Times New Roman" w:cs="Times New Roman"/>
          <w:sz w:val="24"/>
          <w:szCs w:val="24"/>
        </w:rPr>
        <w:t xml:space="preserve"> </w:t>
      </w:r>
      <w:r w:rsidRPr="002A6155">
        <w:rPr>
          <w:rFonts w:ascii="Times New Roman" w:hAnsi="Times New Roman" w:cs="Times New Roman"/>
          <w:sz w:val="24"/>
          <w:szCs w:val="24"/>
        </w:rPr>
        <w:t>– 30 мм.</w:t>
      </w:r>
    </w:p>
    <w:p w14:paraId="4AD2E483" w14:textId="105B30E6" w:rsidR="00E76119" w:rsidRPr="002A6155" w:rsidRDefault="00E76119" w:rsidP="002A61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Назвать документ следует следующим образом: «</w:t>
      </w:r>
      <w:proofErr w:type="spellStart"/>
      <w:r w:rsidRPr="00E76119">
        <w:rPr>
          <w:rFonts w:ascii="Times New Roman" w:hAnsi="Times New Roman" w:cs="Times New Roman"/>
          <w:sz w:val="24"/>
          <w:szCs w:val="24"/>
        </w:rPr>
        <w:t>ФИО_Конкурс</w:t>
      </w:r>
      <w:r w:rsidRPr="002A6155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r w:rsidRPr="002A6155">
        <w:rPr>
          <w:rFonts w:ascii="Times New Roman" w:hAnsi="Times New Roman" w:cs="Times New Roman"/>
          <w:sz w:val="24"/>
          <w:szCs w:val="24"/>
        </w:rPr>
        <w:t>».</w:t>
      </w:r>
    </w:p>
    <w:p w14:paraId="7CDF3C2C" w14:textId="7110C2AF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4.3 </w:t>
      </w:r>
      <w:proofErr w:type="gramStart"/>
      <w:r w:rsidRPr="00E761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6119">
        <w:rPr>
          <w:rFonts w:ascii="Times New Roman" w:hAnsi="Times New Roman" w:cs="Times New Roman"/>
          <w:sz w:val="24"/>
          <w:szCs w:val="24"/>
        </w:rPr>
        <w:t xml:space="preserve"> случае предоставления работ с нарушением требований настоящего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Положения Организационный комитет Конкурса имеет право отклонить эти работы</w:t>
      </w:r>
      <w:r w:rsidR="00C26C10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от участия в Конкурсе.</w:t>
      </w:r>
    </w:p>
    <w:p w14:paraId="1B147174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4.4 Направляя работу на Конкурс, участник гарантирует, что:</w:t>
      </w:r>
    </w:p>
    <w:p w14:paraId="7A512037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он согласен с условиями Конкурса;</w:t>
      </w:r>
    </w:p>
    <w:p w14:paraId="154DDD36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не нарушены авторские права третьих лиц;</w:t>
      </w:r>
    </w:p>
    <w:p w14:paraId="76605D3F" w14:textId="56657BCA" w:rsid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не нарушена адвокатская тайна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4AEAD9" w14:textId="069E3B0F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 согласен на обработку персональных данных.</w:t>
      </w:r>
    </w:p>
    <w:p w14:paraId="238411F1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V. Подведение итогов Конкурса</w:t>
      </w:r>
    </w:p>
    <w:p w14:paraId="5039D675" w14:textId="2FF49CB5" w:rsid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5.1 Победители и призеры награждаются дипломами I, II и III степени</w:t>
      </w:r>
      <w:r w:rsidR="00C26C10">
        <w:rPr>
          <w:rFonts w:ascii="Times New Roman" w:hAnsi="Times New Roman" w:cs="Times New Roman"/>
          <w:sz w:val="24"/>
          <w:szCs w:val="24"/>
        </w:rPr>
        <w:t>, а также ценными призами</w:t>
      </w:r>
      <w:r w:rsidRPr="00E76119">
        <w:rPr>
          <w:rFonts w:ascii="Times New Roman" w:hAnsi="Times New Roman" w:cs="Times New Roman"/>
          <w:sz w:val="24"/>
          <w:szCs w:val="24"/>
        </w:rPr>
        <w:t xml:space="preserve">. </w:t>
      </w:r>
      <w:r w:rsidR="00330467">
        <w:rPr>
          <w:rFonts w:ascii="Times New Roman" w:hAnsi="Times New Roman" w:cs="Times New Roman"/>
          <w:sz w:val="24"/>
          <w:szCs w:val="24"/>
        </w:rPr>
        <w:t xml:space="preserve">Награждение победителей и призеров состоится 15 сентября 2023 года в рамках мероприятий Межрегионального форума «Молодой адвокат России: вызовы, возможности и перспективы» </w:t>
      </w:r>
      <w:r w:rsidRPr="00E76119">
        <w:rPr>
          <w:rFonts w:ascii="Times New Roman" w:hAnsi="Times New Roman" w:cs="Times New Roman"/>
          <w:sz w:val="24"/>
          <w:szCs w:val="24"/>
        </w:rPr>
        <w:t>Получение дипломов возможно без присутствия на</w:t>
      </w:r>
      <w:r w:rsidR="00330467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церемонии, в электронном формате.</w:t>
      </w:r>
      <w:r w:rsidR="00C26C10">
        <w:rPr>
          <w:rFonts w:ascii="Times New Roman" w:hAnsi="Times New Roman" w:cs="Times New Roman"/>
          <w:sz w:val="24"/>
          <w:szCs w:val="24"/>
        </w:rPr>
        <w:t xml:space="preserve"> Получение подарков требует обязательного личного присутствия.</w:t>
      </w:r>
    </w:p>
    <w:p w14:paraId="05F87C6A" w14:textId="4C917F26" w:rsidR="00C26C10" w:rsidRPr="00C26C10" w:rsidRDefault="00C26C10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Подарок за первое место – </w:t>
      </w:r>
      <w:r w:rsidRPr="00C26C10">
        <w:rPr>
          <w:rFonts w:ascii="Times New Roman" w:hAnsi="Times New Roman" w:cs="Times New Roman"/>
          <w:sz w:val="24"/>
          <w:szCs w:val="24"/>
        </w:rPr>
        <w:t xml:space="preserve">Наушники </w:t>
      </w:r>
      <w:proofErr w:type="spellStart"/>
      <w:r w:rsidRPr="00C26C10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C2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C10">
        <w:rPr>
          <w:rFonts w:ascii="Times New Roman" w:hAnsi="Times New Roman" w:cs="Times New Roman"/>
          <w:sz w:val="24"/>
          <w:szCs w:val="24"/>
        </w:rPr>
        <w:t>AirPods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B14634" w14:textId="04C7A91A" w:rsidR="00C26C10" w:rsidRDefault="00C26C10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Подарок за второе и третье место - </w:t>
      </w:r>
      <w:r w:rsidRPr="00C26C10">
        <w:rPr>
          <w:rFonts w:ascii="Times New Roman" w:hAnsi="Times New Roman" w:cs="Times New Roman"/>
          <w:sz w:val="24"/>
          <w:szCs w:val="24"/>
        </w:rPr>
        <w:t>Портативная колонка JBL GO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5230A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VI. Жюри Конкурса</w:t>
      </w:r>
    </w:p>
    <w:p w14:paraId="527E1CFC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Pr="00E761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6119">
        <w:rPr>
          <w:rFonts w:ascii="Times New Roman" w:hAnsi="Times New Roman" w:cs="Times New Roman"/>
          <w:sz w:val="24"/>
          <w:szCs w:val="24"/>
        </w:rPr>
        <w:t xml:space="preserve"> целях определения победителей и призеров Конкурса, а также</w:t>
      </w:r>
    </w:p>
    <w:p w14:paraId="442EE49E" w14:textId="4635ACBA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разрешения возникающих при этом споров Организационным комитетом Конкурса</w:t>
      </w:r>
      <w:r w:rsidR="00330467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формируется жюри Конкурса (далее – Жюри), которое возглавляет Председатель.</w:t>
      </w:r>
    </w:p>
    <w:p w14:paraId="286CEF1B" w14:textId="18724F56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6.2 Жюри рассматривает представленные на Конкурс работы, подводит</w:t>
      </w:r>
      <w:r w:rsidR="00330467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итоги Конкурса и представляет конкурсантов для награждения.</w:t>
      </w:r>
    </w:p>
    <w:p w14:paraId="6CEB4DDB" w14:textId="49320DD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6.3 Жюри рассматривает представленные на Конкурс работы и определяет</w:t>
      </w:r>
      <w:r w:rsidR="00330467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победителей и призеров с присуждением им I, II и III места.</w:t>
      </w:r>
    </w:p>
    <w:p w14:paraId="367A865D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VII. Организационный комитет Конкурса</w:t>
      </w:r>
    </w:p>
    <w:p w14:paraId="1EEBD3EF" w14:textId="49FB7796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7.1. Организационный комитет является органом, осуществляющим общее</w:t>
      </w:r>
      <w:r w:rsidR="00330467">
        <w:rPr>
          <w:rFonts w:ascii="Times New Roman" w:hAnsi="Times New Roman" w:cs="Times New Roman"/>
          <w:sz w:val="24"/>
          <w:szCs w:val="24"/>
        </w:rPr>
        <w:t xml:space="preserve"> </w:t>
      </w:r>
      <w:r w:rsidRPr="00E76119">
        <w:rPr>
          <w:rFonts w:ascii="Times New Roman" w:hAnsi="Times New Roman" w:cs="Times New Roman"/>
          <w:sz w:val="24"/>
          <w:szCs w:val="24"/>
        </w:rPr>
        <w:t>управление и контроль над проведением Конкурса.</w:t>
      </w:r>
    </w:p>
    <w:p w14:paraId="582E3DA8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7.2. В целях организации и проведения Конкурса Организационный комитет:</w:t>
      </w:r>
    </w:p>
    <w:p w14:paraId="01003AF7" w14:textId="77777777" w:rsidR="00E76119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обеспечивает оперативное управление мероприятиями в рамках Конкурса;</w:t>
      </w:r>
    </w:p>
    <w:p w14:paraId="41755E3E" w14:textId="06904040" w:rsidR="00501370" w:rsidRPr="00E76119" w:rsidRDefault="00E76119" w:rsidP="00E761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– формирует Жюри в целях составления и оценки конкурсных заданий</w:t>
      </w:r>
      <w:r w:rsidR="00330467">
        <w:rPr>
          <w:rFonts w:ascii="Times New Roman" w:hAnsi="Times New Roman" w:cs="Times New Roman"/>
          <w:sz w:val="24"/>
          <w:szCs w:val="24"/>
        </w:rPr>
        <w:t>.</w:t>
      </w:r>
    </w:p>
    <w:sectPr w:rsidR="00501370" w:rsidRPr="00E7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0AF"/>
    <w:multiLevelType w:val="hybridMultilevel"/>
    <w:tmpl w:val="7818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0E30"/>
    <w:multiLevelType w:val="hybridMultilevel"/>
    <w:tmpl w:val="F6945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9"/>
    <w:rsid w:val="00065164"/>
    <w:rsid w:val="002A6155"/>
    <w:rsid w:val="00330467"/>
    <w:rsid w:val="00501370"/>
    <w:rsid w:val="00565C8A"/>
    <w:rsid w:val="00A945B1"/>
    <w:rsid w:val="00C26C10"/>
    <w:rsid w:val="00E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38B9"/>
  <w15:chartTrackingRefBased/>
  <w15:docId w15:val="{2626D3D7-F856-46C7-A2A5-476E430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065164"/>
    <w:pPr>
      <w:spacing w:after="100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 Spacing"/>
    <w:uiPriority w:val="1"/>
    <w:qFormat/>
    <w:rsid w:val="00E761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5C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Hdd5MiLlkax3S9sNCWaFYmSjyjeF7kBTQMbCueI759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Килина</dc:creator>
  <cp:keywords/>
  <dc:description/>
  <cp:lastModifiedBy>Katty</cp:lastModifiedBy>
  <cp:revision>2</cp:revision>
  <dcterms:created xsi:type="dcterms:W3CDTF">2023-07-17T09:01:00Z</dcterms:created>
  <dcterms:modified xsi:type="dcterms:W3CDTF">2023-07-17T09:01:00Z</dcterms:modified>
</cp:coreProperties>
</file>